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6C7E" w:rsidRPr="00F2120C" w:rsidRDefault="00F2120C" w:rsidP="00080EFD">
      <w:pPr>
        <w:ind w:left="1530"/>
        <w:rPr>
          <w:rFonts w:ascii="Trebuchet MS" w:hAnsi="Trebuchet MS"/>
          <w:color w:val="548DD4" w:themeColor="text2" w:themeTint="99"/>
          <w:sz w:val="32"/>
          <w:szCs w:val="32"/>
        </w:rPr>
      </w:pPr>
      <w:r w:rsidRPr="009604E1">
        <w:rPr>
          <w:rFonts w:ascii="Trebuchet MS" w:hAnsi="Trebuchet MS"/>
          <w:noProof/>
          <w:color w:val="006DB8"/>
        </w:rPr>
        <mc:AlternateContent>
          <mc:Choice Requires="wps">
            <w:drawing>
              <wp:anchor distT="0" distB="0" distL="114300" distR="114300" simplePos="0" relativeHeight="251662336" behindDoc="0" locked="0" layoutInCell="1" allowOverlap="1" wp14:anchorId="0DF3E56A" wp14:editId="60B4D1C6">
                <wp:simplePos x="0" y="0"/>
                <wp:positionH relativeFrom="column">
                  <wp:posOffset>5907740</wp:posOffset>
                </wp:positionH>
                <wp:positionV relativeFrom="paragraph">
                  <wp:posOffset>17444</wp:posOffset>
                </wp:positionV>
                <wp:extent cx="1030941"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941" cy="1403985"/>
                        </a:xfrm>
                        <a:prstGeom prst="rect">
                          <a:avLst/>
                        </a:prstGeom>
                        <a:solidFill>
                          <a:srgbClr val="FFFFFF"/>
                        </a:solidFill>
                        <a:ln w="9525">
                          <a:noFill/>
                          <a:miter lim="800000"/>
                          <a:headEnd/>
                          <a:tailEnd/>
                        </a:ln>
                      </wps:spPr>
                      <wps:txbx>
                        <w:txbxContent>
                          <w:p w:rsidR="00F2120C" w:rsidRPr="00763F57" w:rsidRDefault="00A24384" w:rsidP="00F2120C">
                            <w:pPr>
                              <w:jc w:val="right"/>
                              <w:rPr>
                                <w:rFonts w:ascii="Trebuchet MS" w:hAnsi="Trebuchet MS"/>
                              </w:rPr>
                            </w:pPr>
                            <w:r>
                              <w:rPr>
                                <w:rFonts w:ascii="Trebuchet MS" w:hAnsi="Trebuchet MS"/>
                              </w:rPr>
                              <w:t>A</w:t>
                            </w:r>
                            <w:r w:rsidR="00B5709F">
                              <w:rPr>
                                <w:rFonts w:ascii="Trebuchet MS" w:hAnsi="Trebuchet MS"/>
                              </w:rPr>
                              <w:t>W</w:t>
                            </w:r>
                            <w:r w:rsidR="003954A0">
                              <w:rPr>
                                <w:rFonts w:ascii="Trebuchet MS" w:hAnsi="Trebuchet MS"/>
                              </w:rPr>
                              <w:t>097</w:t>
                            </w:r>
                            <w:r w:rsidR="00603919">
                              <w:rPr>
                                <w:rFonts w:ascii="Trebuchet MS" w:hAnsi="Trebuchet MS"/>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2pt;margin-top:1.35pt;width:81.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" stroked="f">
                <v:textbox style="mso-fit-shape-to-text:t">
                  <w:txbxContent>
                    <w:p w:rsidR="00F2120C" w:rsidRPr="00763F57" w:rsidRDefault="00A24384" w:rsidP="00F2120C">
                      <w:pPr>
                        <w:jc w:val="right"/>
                        <w:rPr>
                          <w:rFonts w:ascii="Trebuchet MS" w:hAnsi="Trebuchet MS"/>
                        </w:rPr>
                      </w:pPr>
                      <w:r>
                        <w:rPr>
                          <w:rFonts w:ascii="Trebuchet MS" w:hAnsi="Trebuchet MS"/>
                        </w:rPr>
                        <w:t>A</w:t>
                      </w:r>
                      <w:r w:rsidR="00B5709F">
                        <w:rPr>
                          <w:rFonts w:ascii="Trebuchet MS" w:hAnsi="Trebuchet MS"/>
                        </w:rPr>
                        <w:t>W</w:t>
                      </w:r>
                      <w:r w:rsidR="003954A0">
                        <w:rPr>
                          <w:rFonts w:ascii="Trebuchet MS" w:hAnsi="Trebuchet MS"/>
                        </w:rPr>
                        <w:t>097</w:t>
                      </w:r>
                      <w:r w:rsidR="00603919">
                        <w:rPr>
                          <w:rFonts w:ascii="Trebuchet MS" w:hAnsi="Trebuchet MS"/>
                        </w:rPr>
                        <w:t>.0</w:t>
                      </w:r>
                    </w:p>
                  </w:txbxContent>
                </v:textbox>
              </v:shape>
            </w:pict>
          </mc:Fallback>
        </mc:AlternateContent>
      </w:r>
      <w:r w:rsidR="007B1254">
        <w:rPr>
          <w:rFonts w:ascii="Trebuchet MS" w:hAnsi="Trebuchet MS"/>
          <w:color w:val="006DB8"/>
          <w:sz w:val="32"/>
          <w:szCs w:val="32"/>
        </w:rPr>
        <w:t xml:space="preserve"> </w:t>
      </w:r>
      <w:r w:rsidR="00A24384">
        <w:rPr>
          <w:rFonts w:ascii="Trebuchet MS" w:hAnsi="Trebuchet MS"/>
          <w:color w:val="006DB8"/>
          <w:sz w:val="32"/>
          <w:szCs w:val="32"/>
        </w:rPr>
        <w:t xml:space="preserve">Ash </w:t>
      </w:r>
      <w:r w:rsidR="007B1254">
        <w:rPr>
          <w:rFonts w:ascii="Trebuchet MS" w:hAnsi="Trebuchet MS"/>
          <w:color w:val="006DB8"/>
          <w:sz w:val="32"/>
          <w:szCs w:val="32"/>
        </w:rPr>
        <w:t xml:space="preserve">Analysis of </w:t>
      </w:r>
      <w:r w:rsidR="003954A0">
        <w:rPr>
          <w:rFonts w:ascii="Trebuchet MS" w:hAnsi="Trebuchet MS"/>
          <w:color w:val="006DB8"/>
          <w:sz w:val="32"/>
          <w:szCs w:val="32"/>
        </w:rPr>
        <w:t>Paper Coating</w:t>
      </w:r>
    </w:p>
    <w:p w:rsidR="007E0507" w:rsidRPr="003954A0" w:rsidRDefault="003954A0" w:rsidP="003954A0">
      <w:pPr>
        <w:tabs>
          <w:tab w:val="left" w:pos="4616"/>
        </w:tabs>
        <w:ind w:left="1530"/>
        <w:rPr>
          <w:rFonts w:ascii="Trebuchet MS" w:hAnsi="Trebuchet MS"/>
          <w:sz w:val="24"/>
        </w:rPr>
        <w:sectPr w:rsidR="007E0507" w:rsidRPr="003954A0" w:rsidSect="00054AF0">
          <w:footerReference w:type="default" r:id="rId8"/>
          <w:headerReference w:type="first" r:id="rId9"/>
          <w:footerReference w:type="first" r:id="rId10"/>
          <w:pgSz w:w="12240" w:h="15840"/>
          <w:pgMar w:top="720" w:right="720" w:bottom="720" w:left="720" w:header="144" w:footer="288" w:gutter="0"/>
          <w:cols w:space="720"/>
          <w:titlePg/>
          <w:docGrid w:linePitch="360"/>
        </w:sectPr>
      </w:pPr>
      <w:r w:rsidRPr="003954A0">
        <w:rPr>
          <w:rFonts w:ascii="Trebuchet MS" w:hAnsi="Trebuchet MS"/>
          <w:sz w:val="24"/>
        </w:rPr>
        <w:t>(Coating to Binder Ratio may contain:  kaolin, TiO2 and latex binder).</w:t>
      </w:r>
    </w:p>
    <w:p w:rsidR="00871164" w:rsidRDefault="00F334F9" w:rsidP="00871164">
      <w:pPr>
        <w:tabs>
          <w:tab w:val="left" w:pos="4616"/>
        </w:tabs>
        <w:ind w:left="1530"/>
        <w:rPr>
          <w:rFonts w:ascii="Trebuchet MS" w:hAnsi="Trebuchet MS"/>
          <w:b/>
          <w:sz w:val="24"/>
        </w:rPr>
      </w:pPr>
      <w:r>
        <w:rPr>
          <w:rFonts w:ascii="Trebuchet MS" w:hAnsi="Trebuchet MS"/>
          <w:b/>
          <w:sz w:val="24"/>
        </w:rPr>
        <w:lastRenderedPageBreak/>
        <w:t xml:space="preserve">Method </w:t>
      </w:r>
      <w:r w:rsidR="007B1254">
        <w:rPr>
          <w:rFonts w:ascii="Trebuchet MS" w:hAnsi="Trebuchet MS"/>
          <w:b/>
          <w:sz w:val="24"/>
        </w:rPr>
        <w:t>Parameters</w:t>
      </w:r>
    </w:p>
    <w:p w:rsidR="00A24384" w:rsidRDefault="00A24384" w:rsidP="00871164">
      <w:pPr>
        <w:tabs>
          <w:tab w:val="left" w:pos="4616"/>
        </w:tabs>
        <w:ind w:left="1530"/>
        <w:rPr>
          <w:rFonts w:ascii="Trebuchet MS" w:hAnsi="Trebuchet MS"/>
        </w:rPr>
      </w:pPr>
      <w:r>
        <w:rPr>
          <w:rFonts w:ascii="Trebuchet MS" w:hAnsi="Trebuchet MS"/>
        </w:rPr>
        <w:t>Dwell Time</w:t>
      </w:r>
      <w:r w:rsidR="009D4D30">
        <w:rPr>
          <w:rFonts w:ascii="Trebuchet MS" w:hAnsi="Trebuchet MS"/>
        </w:rPr>
        <w:t>: 30</w:t>
      </w:r>
      <w:r w:rsidR="00515EEB">
        <w:rPr>
          <w:rFonts w:ascii="Trebuchet MS" w:hAnsi="Trebuchet MS"/>
        </w:rPr>
        <w:t>-120 minutes</w:t>
      </w:r>
    </w:p>
    <w:p w:rsidR="007B1254" w:rsidRPr="00A102CB" w:rsidRDefault="007B1254" w:rsidP="00871164">
      <w:pPr>
        <w:tabs>
          <w:tab w:val="left" w:pos="4616"/>
        </w:tabs>
        <w:ind w:left="1530"/>
        <w:rPr>
          <w:rFonts w:ascii="Trebuchet MS" w:hAnsi="Trebuchet MS"/>
        </w:rPr>
      </w:pPr>
      <w:r w:rsidRPr="00A102CB">
        <w:rPr>
          <w:rFonts w:ascii="Trebuchet MS" w:hAnsi="Trebuchet MS"/>
        </w:rPr>
        <w:t xml:space="preserve">Temperature: </w:t>
      </w:r>
      <w:r w:rsidR="00515EEB">
        <w:rPr>
          <w:rFonts w:ascii="Trebuchet MS" w:hAnsi="Trebuchet MS"/>
        </w:rPr>
        <w:t>105-550</w:t>
      </w:r>
      <w:r w:rsidRPr="00A102CB">
        <w:rPr>
          <w:rFonts w:ascii="Trebuchet MS" w:hAnsi="Trebuchet MS"/>
        </w:rPr>
        <w:t xml:space="preserve"> </w:t>
      </w:r>
      <w:r w:rsidRPr="00A102CB">
        <w:rPr>
          <w:rFonts w:ascii="Trebuchet MS" w:hAnsi="Trebuchet MS"/>
        </w:rPr>
        <w:sym w:font="Symbol" w:char="F0B0"/>
      </w:r>
      <w:r w:rsidRPr="00A102CB">
        <w:rPr>
          <w:rFonts w:ascii="Trebuchet MS" w:hAnsi="Trebuchet MS"/>
        </w:rPr>
        <w:t>C</w:t>
      </w:r>
    </w:p>
    <w:p w:rsidR="007E0507" w:rsidRPr="007E0507" w:rsidRDefault="007E0507" w:rsidP="007E0507">
      <w:pPr>
        <w:tabs>
          <w:tab w:val="left" w:pos="4616"/>
        </w:tabs>
        <w:ind w:left="1530"/>
        <w:rPr>
          <w:rFonts w:ascii="Trebuchet MS" w:hAnsi="Trebuchet MS"/>
          <w:b/>
          <w:sz w:val="24"/>
          <w:szCs w:val="24"/>
        </w:rPr>
      </w:pPr>
      <w:r>
        <w:rPr>
          <w:rFonts w:ascii="Trebuchet MS" w:hAnsi="Trebuchet MS"/>
          <w:b/>
          <w:sz w:val="24"/>
          <w:szCs w:val="24"/>
        </w:rPr>
        <w:br w:type="column"/>
      </w:r>
      <w:r w:rsidRPr="007E0507">
        <w:rPr>
          <w:rFonts w:ascii="Trebuchet MS" w:hAnsi="Trebuchet MS"/>
          <w:b/>
          <w:sz w:val="24"/>
          <w:szCs w:val="24"/>
        </w:rPr>
        <w:lastRenderedPageBreak/>
        <w:t>Recommended Systems</w:t>
      </w:r>
    </w:p>
    <w:p w:rsidR="008746E7" w:rsidRPr="002E4031" w:rsidRDefault="008746E7" w:rsidP="00A24384">
      <w:pPr>
        <w:tabs>
          <w:tab w:val="left" w:pos="4616"/>
        </w:tabs>
        <w:ind w:left="2160"/>
        <w:rPr>
          <w:rFonts w:ascii="Trebuchet MS" w:hAnsi="Trebuchet MS"/>
        </w:rPr>
      </w:pPr>
      <w:r>
        <w:rPr>
          <w:rFonts w:ascii="Trebuchet MS" w:hAnsi="Trebuchet MS"/>
        </w:rPr>
        <w:t>PHOENIX A</w:t>
      </w:r>
      <w:r w:rsidR="002A1CD7">
        <w:rPr>
          <w:rFonts w:ascii="Trebuchet MS" w:hAnsi="Trebuchet MS"/>
        </w:rPr>
        <w:t>ir</w:t>
      </w:r>
      <w:r>
        <w:rPr>
          <w:rFonts w:ascii="Trebuchet MS" w:hAnsi="Trebuchet MS"/>
        </w:rPr>
        <w:t>W</w:t>
      </w:r>
      <w:r w:rsidR="002A1CD7">
        <w:rPr>
          <w:rFonts w:ascii="Trebuchet MS" w:hAnsi="Trebuchet MS"/>
        </w:rPr>
        <w:t>ave</w:t>
      </w:r>
    </w:p>
    <w:p w:rsidR="007E0507" w:rsidRDefault="007E0507" w:rsidP="00871164">
      <w:pPr>
        <w:tabs>
          <w:tab w:val="left" w:pos="4616"/>
        </w:tabs>
        <w:ind w:left="1530"/>
        <w:rPr>
          <w:rFonts w:ascii="Trebuchet MS" w:hAnsi="Trebuchet MS"/>
        </w:rPr>
        <w:sectPr w:rsidR="007E0507" w:rsidSect="007E0507">
          <w:type w:val="continuous"/>
          <w:pgSz w:w="12240" w:h="15840"/>
          <w:pgMar w:top="720" w:right="720" w:bottom="720" w:left="720" w:header="144" w:footer="288" w:gutter="0"/>
          <w:cols w:num="2" w:space="180"/>
          <w:titlePg/>
          <w:docGrid w:linePitch="360"/>
        </w:sectPr>
      </w:pPr>
    </w:p>
    <w:p w:rsidR="007B1254" w:rsidRDefault="001D2176" w:rsidP="00871164">
      <w:pPr>
        <w:tabs>
          <w:tab w:val="left" w:pos="4616"/>
        </w:tabs>
        <w:ind w:left="1530"/>
        <w:rPr>
          <w:rFonts w:ascii="Trebuchet MS" w:hAnsi="Trebuchet MS"/>
        </w:rPr>
      </w:pPr>
      <w:r>
        <w:rPr>
          <w:rFonts w:ascii="Trebuchet MS" w:hAnsi="Trebuchet MS"/>
        </w:rPr>
        <w:lastRenderedPageBreak/>
        <w:t>Sample Amount:</w:t>
      </w:r>
      <w:r w:rsidR="00515EEB">
        <w:rPr>
          <w:rFonts w:ascii="Trebuchet MS" w:hAnsi="Trebuchet MS"/>
        </w:rPr>
        <w:t xml:space="preserve"> 3-5 grams</w:t>
      </w:r>
    </w:p>
    <w:p w:rsidR="001D2176" w:rsidRDefault="001D2176" w:rsidP="007B1254">
      <w:pPr>
        <w:tabs>
          <w:tab w:val="left" w:pos="4616"/>
        </w:tabs>
        <w:ind w:left="1530"/>
        <w:rPr>
          <w:rFonts w:ascii="Trebuchet MS" w:hAnsi="Trebuchet MS"/>
          <w:b/>
          <w:sz w:val="24"/>
        </w:rPr>
      </w:pPr>
    </w:p>
    <w:p w:rsidR="007B1254" w:rsidRDefault="007B1254" w:rsidP="007B1254">
      <w:pPr>
        <w:tabs>
          <w:tab w:val="left" w:pos="4616"/>
        </w:tabs>
        <w:ind w:left="1530"/>
        <w:rPr>
          <w:rFonts w:ascii="Trebuchet MS" w:hAnsi="Trebuchet MS"/>
          <w:b/>
          <w:sz w:val="24"/>
        </w:rPr>
      </w:pPr>
      <w:r>
        <w:rPr>
          <w:rFonts w:ascii="Trebuchet MS" w:hAnsi="Trebuchet MS"/>
          <w:b/>
          <w:sz w:val="24"/>
        </w:rPr>
        <w:t>Equipment</w:t>
      </w:r>
    </w:p>
    <w:p w:rsidR="00A102CB" w:rsidRPr="004A5E13" w:rsidRDefault="0071573E" w:rsidP="007B1254">
      <w:pPr>
        <w:tabs>
          <w:tab w:val="left" w:pos="4616"/>
        </w:tabs>
        <w:ind w:left="1530"/>
        <w:rPr>
          <w:rFonts w:ascii="Trebuchet MS" w:hAnsi="Trebuchet MS"/>
        </w:rPr>
      </w:pPr>
      <w:r w:rsidRPr="0071573E">
        <w:rPr>
          <w:rFonts w:ascii="Trebuchet MS" w:hAnsi="Trebuchet MS"/>
        </w:rPr>
        <w:t>SMART System 5 or LabWave 9000</w:t>
      </w:r>
      <w:r>
        <w:rPr>
          <w:rFonts w:ascii="Trebuchet MS" w:hAnsi="Trebuchet MS"/>
        </w:rPr>
        <w:t>,</w:t>
      </w:r>
      <w:r w:rsidR="007C1C07" w:rsidRPr="007C1C07">
        <w:rPr>
          <w:rFonts w:ascii="Trebuchet MS" w:hAnsi="Trebuchet MS"/>
        </w:rPr>
        <w:t xml:space="preserve">PHOENIX </w:t>
      </w:r>
      <w:r w:rsidR="00603919">
        <w:rPr>
          <w:rFonts w:ascii="Trebuchet MS" w:hAnsi="Trebuchet MS"/>
        </w:rPr>
        <w:t>AirW</w:t>
      </w:r>
      <w:r w:rsidR="00403A62">
        <w:rPr>
          <w:rFonts w:ascii="Trebuchet MS" w:hAnsi="Trebuchet MS"/>
        </w:rPr>
        <w:t>ave</w:t>
      </w:r>
      <w:r w:rsidR="007C1C07" w:rsidRPr="007C1C07">
        <w:rPr>
          <w:rFonts w:ascii="Trebuchet MS" w:hAnsi="Trebuchet MS"/>
        </w:rPr>
        <w:t xml:space="preserve">, quartz fiber ashing crucibles, quartz fiber crucible liners (disks), tongs, gloves, brush, </w:t>
      </w:r>
      <w:r w:rsidR="00214EC1">
        <w:rPr>
          <w:rFonts w:ascii="Trebuchet MS" w:hAnsi="Trebuchet MS"/>
        </w:rPr>
        <w:t xml:space="preserve">desiccator, </w:t>
      </w:r>
      <w:r w:rsidR="007C1C07" w:rsidRPr="007C1C07">
        <w:rPr>
          <w:rFonts w:ascii="Trebuchet MS" w:hAnsi="Trebuchet MS"/>
        </w:rPr>
        <w:t xml:space="preserve">balance capable of weighing to + 0.1 mg.   </w:t>
      </w:r>
    </w:p>
    <w:p w:rsidR="00CB4C0D" w:rsidRDefault="00CB4C0D" w:rsidP="002E4985">
      <w:pPr>
        <w:tabs>
          <w:tab w:val="left" w:pos="4616"/>
        </w:tabs>
        <w:ind w:left="1530"/>
        <w:rPr>
          <w:rFonts w:ascii="Trebuchet MS" w:hAnsi="Trebuchet MS"/>
          <w:b/>
          <w:sz w:val="24"/>
        </w:rPr>
      </w:pPr>
    </w:p>
    <w:p w:rsidR="002E4985" w:rsidRPr="002E4985" w:rsidRDefault="00CB4C0D" w:rsidP="002E4985">
      <w:pPr>
        <w:tabs>
          <w:tab w:val="left" w:pos="4616"/>
        </w:tabs>
        <w:ind w:left="1530"/>
        <w:rPr>
          <w:rFonts w:ascii="Trebuchet MS" w:hAnsi="Trebuchet MS"/>
          <w:b/>
          <w:u w:val="single"/>
        </w:rPr>
      </w:pPr>
      <w:r>
        <w:rPr>
          <w:rFonts w:ascii="Trebuchet MS" w:hAnsi="Trebuchet MS"/>
          <w:b/>
          <w:sz w:val="24"/>
        </w:rPr>
        <w:t xml:space="preserve">Method: </w:t>
      </w:r>
      <w:r w:rsidR="002E4985" w:rsidRPr="002E4985">
        <w:rPr>
          <w:rFonts w:ascii="Trebuchet MS" w:hAnsi="Trebuchet MS"/>
          <w:b/>
        </w:rPr>
        <w:t>%Total Residue (Total Solids)</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Assemble the Microwave Furnace Workstation as outlined in the assembly and operating instructions.</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Pre-ash the quar</w:t>
      </w:r>
      <w:r w:rsidR="007C79CE">
        <w:rPr>
          <w:rFonts w:ascii="Trebuchet MS" w:hAnsi="Trebuchet MS"/>
        </w:rPr>
        <w:t xml:space="preserve">tz fiber crucibles and disk for </w:t>
      </w:r>
      <w:r w:rsidRPr="002E4985">
        <w:rPr>
          <w:rFonts w:ascii="Trebuchet MS" w:hAnsi="Trebuchet MS"/>
        </w:rPr>
        <w:t>10 minutes at 550</w:t>
      </w:r>
      <w:r w:rsidR="007C79CE">
        <w:rPr>
          <w:rFonts w:ascii="Trebuchet MS" w:hAnsi="Trebuchet MS"/>
        </w:rPr>
        <w:t>°</w:t>
      </w:r>
      <w:r w:rsidRPr="002E4985">
        <w:rPr>
          <w:rFonts w:ascii="Trebuchet MS" w:hAnsi="Trebuchet MS"/>
        </w:rPr>
        <w:t xml:space="preserve"> C, cool to room temperature in desiccator, about 2 minute.</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In the Program Mode, store a program with the following parameters:   Set Point for 105</w:t>
      </w:r>
      <w:r w:rsidR="007C79CE">
        <w:rPr>
          <w:rFonts w:ascii="Trebuchet MS" w:hAnsi="Trebuchet MS"/>
        </w:rPr>
        <w:t>°C</w:t>
      </w:r>
      <w:r w:rsidR="009D4D30">
        <w:rPr>
          <w:rFonts w:ascii="Trebuchet MS" w:hAnsi="Trebuchet MS"/>
        </w:rPr>
        <w:t xml:space="preserve">, </w:t>
      </w:r>
      <w:r w:rsidR="009D4D30" w:rsidRPr="002E4985">
        <w:rPr>
          <w:rFonts w:ascii="Trebuchet MS" w:hAnsi="Trebuchet MS"/>
        </w:rPr>
        <w:t>Ramp</w:t>
      </w:r>
      <w:r w:rsidRPr="002E4985">
        <w:rPr>
          <w:rFonts w:ascii="Trebuchet MS" w:hAnsi="Trebuchet MS"/>
        </w:rPr>
        <w:t xml:space="preserve"> Time for 10 minutes, and the Dwell Time for 120 minutes.</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Depress the F1 key, and follow the instructions on the display for initial weighing of the sample.  Weigh 3 - 5 grams of sample to the nearest 0.1mg into the quartz fiber crucible and place 1 ashing disk on top of the sample.</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Open the microwave cavity door and then remove the ashing furnace door.  Using metal tongs, place the quartz fiber crucible containing the sample in the furnace chamber.</w:t>
      </w:r>
    </w:p>
    <w:p w:rsidR="002E4985" w:rsidRPr="002E4985" w:rsidRDefault="002E4985" w:rsidP="002E4985">
      <w:pPr>
        <w:tabs>
          <w:tab w:val="left" w:pos="4616"/>
        </w:tabs>
        <w:ind w:left="1530"/>
        <w:rPr>
          <w:rFonts w:ascii="Trebuchet MS" w:hAnsi="Trebuchet MS"/>
        </w:rPr>
      </w:pPr>
    </w:p>
    <w:p w:rsidR="002E4985" w:rsidRPr="002E4985" w:rsidRDefault="00905703" w:rsidP="002E4985">
      <w:pPr>
        <w:numPr>
          <w:ilvl w:val="0"/>
          <w:numId w:val="4"/>
        </w:numPr>
        <w:tabs>
          <w:tab w:val="left" w:pos="4616"/>
        </w:tabs>
        <w:ind w:left="1800"/>
        <w:rPr>
          <w:rFonts w:ascii="Trebuchet MS" w:hAnsi="Trebuchet MS"/>
        </w:rPr>
      </w:pPr>
      <w:r>
        <w:rPr>
          <w:rFonts w:ascii="Trebuchet MS" w:hAnsi="Trebuchet MS"/>
        </w:rPr>
        <w:t>Replace the furnace door</w:t>
      </w:r>
      <w:r w:rsidR="002E4985" w:rsidRPr="002E4985">
        <w:rPr>
          <w:rFonts w:ascii="Trebuchet MS" w:hAnsi="Trebuchet MS"/>
        </w:rPr>
        <w:t xml:space="preserve">, close the cavity door, depress the </w:t>
      </w:r>
      <w:r w:rsidR="002E4985" w:rsidRPr="00905703">
        <w:rPr>
          <w:rFonts w:ascii="Trebuchet MS" w:hAnsi="Trebuchet MS"/>
          <w:b/>
        </w:rPr>
        <w:t>START</w:t>
      </w:r>
      <w:r w:rsidR="002E4985" w:rsidRPr="002E4985">
        <w:rPr>
          <w:rFonts w:ascii="Trebuchet MS" w:hAnsi="Trebuchet MS"/>
        </w:rPr>
        <w:t xml:space="preserve"> key.</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When the instrument completes the program.  Open the cavity door, and remove the ashing furnace door.  Using metal tongs remove the crucible, place in a desiccator, and allow to cool to room temperature, about 2 minute.  Replace the ashing furnace door, close the cavity door.</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 xml:space="preserve">Depress the F2 key, and follow the instructions on the display for weighing of the dried sample. </w:t>
      </w:r>
    </w:p>
    <w:p w:rsidR="002E4985" w:rsidRPr="002E4985" w:rsidRDefault="002E4985" w:rsidP="002E4985">
      <w:pPr>
        <w:tabs>
          <w:tab w:val="left" w:pos="4616"/>
        </w:tabs>
        <w:ind w:left="1530"/>
        <w:rPr>
          <w:rFonts w:ascii="Trebuchet MS" w:hAnsi="Trebuchet MS"/>
        </w:rPr>
      </w:pPr>
    </w:p>
    <w:p w:rsidR="002E4985" w:rsidRPr="002E4985" w:rsidRDefault="002E4985" w:rsidP="002E4985">
      <w:pPr>
        <w:numPr>
          <w:ilvl w:val="0"/>
          <w:numId w:val="4"/>
        </w:numPr>
        <w:tabs>
          <w:tab w:val="left" w:pos="4616"/>
        </w:tabs>
        <w:ind w:left="1800"/>
        <w:rPr>
          <w:rFonts w:ascii="Trebuchet MS" w:hAnsi="Trebuchet MS"/>
        </w:rPr>
      </w:pPr>
      <w:r w:rsidRPr="002E4985">
        <w:rPr>
          <w:rFonts w:ascii="Trebuchet MS" w:hAnsi="Trebuchet MS"/>
        </w:rPr>
        <w:t>The percent Total Residue is calculated using the following formula:</w:t>
      </w:r>
    </w:p>
    <w:p w:rsidR="002E4985" w:rsidRPr="002E4985" w:rsidRDefault="002E4985" w:rsidP="002E4985">
      <w:pPr>
        <w:tabs>
          <w:tab w:val="left" w:pos="4616"/>
        </w:tabs>
        <w:ind w:left="1530"/>
        <w:rPr>
          <w:rFonts w:ascii="Trebuchet MS" w:hAnsi="Trebuchet MS"/>
        </w:rPr>
      </w:pPr>
    </w:p>
    <w:p w:rsidR="002E4985" w:rsidRPr="002E4985" w:rsidRDefault="002E4985" w:rsidP="002E4985">
      <w:pPr>
        <w:tabs>
          <w:tab w:val="left" w:pos="4616"/>
        </w:tabs>
        <w:ind w:left="1530"/>
        <w:rPr>
          <w:rFonts w:ascii="Trebuchet MS" w:hAnsi="Trebuchet MS"/>
        </w:rPr>
      </w:pPr>
      <w:r w:rsidRPr="002E4985">
        <w:rPr>
          <w:rFonts w:ascii="Trebuchet MS" w:hAnsi="Trebuchet MS"/>
        </w:rPr>
        <w:t xml:space="preserve">% Total Residue =  </w:t>
      </w:r>
      <w:r w:rsidRPr="002E4985">
        <w:rPr>
          <w:rFonts w:ascii="Trebuchet MS" w:hAnsi="Trebuchet MS"/>
          <w:u w:val="single"/>
        </w:rPr>
        <w:t>C - A</w:t>
      </w:r>
    </w:p>
    <w:p w:rsidR="002E4985" w:rsidRPr="002E4985" w:rsidRDefault="003F4E78" w:rsidP="003F4E78">
      <w:pPr>
        <w:tabs>
          <w:tab w:val="left" w:pos="4616"/>
        </w:tabs>
        <w:rPr>
          <w:rFonts w:ascii="Trebuchet MS" w:hAnsi="Trebuchet MS"/>
        </w:rPr>
      </w:pPr>
      <w:r>
        <w:rPr>
          <w:rFonts w:ascii="Trebuchet MS" w:hAnsi="Trebuchet MS"/>
        </w:rPr>
        <w:t xml:space="preserve">                                                    </w:t>
      </w:r>
      <w:r w:rsidR="002E4985" w:rsidRPr="002E4985">
        <w:rPr>
          <w:rFonts w:ascii="Trebuchet MS" w:hAnsi="Trebuchet MS"/>
        </w:rPr>
        <w:t>B - A</w:t>
      </w:r>
    </w:p>
    <w:p w:rsidR="002E4985" w:rsidRDefault="002E4985" w:rsidP="002E4985">
      <w:pPr>
        <w:tabs>
          <w:tab w:val="left" w:pos="4616"/>
        </w:tabs>
        <w:ind w:left="1530"/>
        <w:rPr>
          <w:rFonts w:ascii="Trebuchet MS" w:hAnsi="Trebuchet MS"/>
          <w:b/>
          <w:u w:val="single"/>
        </w:rPr>
      </w:pPr>
    </w:p>
    <w:p w:rsidR="002E4985" w:rsidRDefault="002E4985" w:rsidP="002E4985">
      <w:pPr>
        <w:tabs>
          <w:tab w:val="left" w:pos="4616"/>
        </w:tabs>
        <w:ind w:left="1530"/>
        <w:rPr>
          <w:rFonts w:ascii="Trebuchet MS" w:hAnsi="Trebuchet MS"/>
          <w:b/>
          <w:u w:val="single"/>
        </w:rPr>
      </w:pPr>
    </w:p>
    <w:p w:rsidR="002E4985" w:rsidRDefault="002E4985" w:rsidP="002E4985">
      <w:pPr>
        <w:tabs>
          <w:tab w:val="left" w:pos="4616"/>
        </w:tabs>
        <w:ind w:left="1530"/>
        <w:rPr>
          <w:rFonts w:ascii="Trebuchet MS" w:hAnsi="Trebuchet MS"/>
          <w:b/>
          <w:u w:val="single"/>
        </w:rPr>
      </w:pPr>
    </w:p>
    <w:p w:rsidR="002E4985" w:rsidRPr="002E4985" w:rsidRDefault="002E4985" w:rsidP="002E4985">
      <w:pPr>
        <w:tabs>
          <w:tab w:val="left" w:pos="4616"/>
        </w:tabs>
        <w:ind w:left="1530"/>
        <w:rPr>
          <w:rFonts w:ascii="Trebuchet MS" w:hAnsi="Trebuchet MS"/>
          <w:b/>
          <w:u w:val="single"/>
        </w:rPr>
      </w:pPr>
      <w:r w:rsidRPr="00CB4C0D">
        <w:rPr>
          <w:rFonts w:ascii="Trebuchet MS" w:hAnsi="Trebuchet MS"/>
          <w:b/>
        </w:rPr>
        <w:t>Method:</w:t>
      </w:r>
      <w:r w:rsidR="003F4E78">
        <w:rPr>
          <w:rFonts w:ascii="Trebuchet MS" w:hAnsi="Trebuchet MS"/>
          <w:b/>
        </w:rPr>
        <w:t xml:space="preserve">  </w:t>
      </w:r>
      <w:r w:rsidRPr="002E4985">
        <w:rPr>
          <w:rFonts w:ascii="Trebuchet MS" w:hAnsi="Trebuchet MS"/>
          <w:b/>
        </w:rPr>
        <w:t>% VOL Residue / % Fixed Residue</w:t>
      </w:r>
    </w:p>
    <w:p w:rsidR="002E4985" w:rsidRPr="002E4985" w:rsidRDefault="002E4985" w:rsidP="002E4985">
      <w:pPr>
        <w:tabs>
          <w:tab w:val="left" w:pos="4616"/>
        </w:tabs>
        <w:ind w:left="1530"/>
        <w:rPr>
          <w:rFonts w:ascii="Trebuchet MS" w:hAnsi="Trebuchet MS"/>
        </w:rPr>
      </w:pPr>
    </w:p>
    <w:p w:rsidR="002E4985" w:rsidRDefault="002E4985" w:rsidP="002E4985">
      <w:pPr>
        <w:numPr>
          <w:ilvl w:val="0"/>
          <w:numId w:val="5"/>
        </w:numPr>
        <w:tabs>
          <w:tab w:val="left" w:pos="4616"/>
        </w:tabs>
        <w:ind w:left="1800"/>
        <w:rPr>
          <w:rFonts w:ascii="Trebuchet MS" w:hAnsi="Trebuchet MS"/>
        </w:rPr>
      </w:pPr>
      <w:r w:rsidRPr="002E4985">
        <w:rPr>
          <w:rFonts w:ascii="Trebuchet MS" w:hAnsi="Trebuchet MS"/>
        </w:rPr>
        <w:t>In the Program Mode, store a program with the following parameters:   Set Point for 550</w:t>
      </w:r>
      <w:r w:rsidR="003F4E78">
        <w:rPr>
          <w:rFonts w:ascii="Trebuchet MS" w:hAnsi="Trebuchet MS"/>
        </w:rPr>
        <w:t>°C</w:t>
      </w:r>
      <w:r w:rsidR="009D4D30">
        <w:rPr>
          <w:rFonts w:ascii="Trebuchet MS" w:hAnsi="Trebuchet MS"/>
        </w:rPr>
        <w:t xml:space="preserve">, </w:t>
      </w:r>
      <w:r w:rsidR="009D4D30" w:rsidRPr="002E4985">
        <w:rPr>
          <w:rFonts w:ascii="Trebuchet MS" w:hAnsi="Trebuchet MS"/>
        </w:rPr>
        <w:t>Ramp</w:t>
      </w:r>
      <w:r w:rsidRPr="002E4985">
        <w:rPr>
          <w:rFonts w:ascii="Trebuchet MS" w:hAnsi="Trebuchet MS"/>
        </w:rPr>
        <w:t xml:space="preserve"> Time for 0 minutes, and the Dwell Time for 30 minutes</w:t>
      </w:r>
      <w:r>
        <w:rPr>
          <w:rFonts w:ascii="Trebuchet MS" w:hAnsi="Trebuchet MS"/>
        </w:rPr>
        <w:t>.</w:t>
      </w:r>
    </w:p>
    <w:p w:rsidR="002E4985" w:rsidRPr="002E4985" w:rsidRDefault="002E4985" w:rsidP="002E4985">
      <w:pPr>
        <w:tabs>
          <w:tab w:val="left" w:pos="4616"/>
        </w:tabs>
        <w:ind w:left="1800"/>
        <w:rPr>
          <w:rFonts w:ascii="Trebuchet MS" w:hAnsi="Trebuchet MS"/>
        </w:rPr>
      </w:pPr>
    </w:p>
    <w:p w:rsidR="002E4985" w:rsidRDefault="002E4985" w:rsidP="002E4985">
      <w:pPr>
        <w:numPr>
          <w:ilvl w:val="0"/>
          <w:numId w:val="6"/>
        </w:numPr>
        <w:tabs>
          <w:tab w:val="left" w:pos="4616"/>
        </w:tabs>
        <w:ind w:left="1800"/>
        <w:rPr>
          <w:rFonts w:ascii="Trebuchet MS" w:hAnsi="Trebuchet MS"/>
        </w:rPr>
      </w:pPr>
      <w:r w:rsidRPr="002E4985">
        <w:rPr>
          <w:rFonts w:ascii="Trebuchet MS" w:hAnsi="Trebuchet MS"/>
        </w:rPr>
        <w:t xml:space="preserve">Open the microwave cavity door and then remove the ashing furnace door.  Using metal tongs, place the quartz fiber crucible containing the sample in the furnace chamber.  Replace the furnace </w:t>
      </w:r>
      <w:r w:rsidR="009D4D30" w:rsidRPr="002E4985">
        <w:rPr>
          <w:rFonts w:ascii="Trebuchet MS" w:hAnsi="Trebuchet MS"/>
        </w:rPr>
        <w:t>door,</w:t>
      </w:r>
      <w:r w:rsidRPr="002E4985">
        <w:rPr>
          <w:rFonts w:ascii="Trebuchet MS" w:hAnsi="Trebuchet MS"/>
        </w:rPr>
        <w:t xml:space="preserve"> close the cavity door, depress the START key.</w:t>
      </w:r>
    </w:p>
    <w:p w:rsidR="002E4985" w:rsidRPr="002E4985" w:rsidRDefault="002E4985" w:rsidP="002E4985">
      <w:pPr>
        <w:tabs>
          <w:tab w:val="left" w:pos="4616"/>
        </w:tabs>
        <w:ind w:left="2520"/>
        <w:rPr>
          <w:rFonts w:ascii="Trebuchet MS" w:hAnsi="Trebuchet MS"/>
        </w:rPr>
      </w:pPr>
    </w:p>
    <w:p w:rsidR="002E4985" w:rsidRDefault="002E4985" w:rsidP="002E4985">
      <w:pPr>
        <w:numPr>
          <w:ilvl w:val="0"/>
          <w:numId w:val="6"/>
        </w:numPr>
        <w:tabs>
          <w:tab w:val="left" w:pos="4616"/>
        </w:tabs>
        <w:ind w:left="1800"/>
        <w:rPr>
          <w:rFonts w:ascii="Trebuchet MS" w:hAnsi="Trebuchet MS"/>
        </w:rPr>
      </w:pPr>
      <w:r w:rsidRPr="002E4985">
        <w:rPr>
          <w:rFonts w:ascii="Trebuchet MS" w:hAnsi="Trebuchet MS"/>
        </w:rPr>
        <w:t>When the instrument completes the program.  Open the cavity door, and remove the ashing furnace door.  Using metal tongs remove the crucible, place in a desiccator, and allow to cool to room temperature, about 2 minute.  Replace the ashing furnace door, close the cavity door.</w:t>
      </w:r>
    </w:p>
    <w:p w:rsidR="002E4985" w:rsidRPr="002E4985" w:rsidRDefault="002E4985" w:rsidP="002E4985">
      <w:pPr>
        <w:tabs>
          <w:tab w:val="left" w:pos="4616"/>
        </w:tabs>
        <w:rPr>
          <w:rFonts w:ascii="Trebuchet MS" w:hAnsi="Trebuchet MS"/>
        </w:rPr>
      </w:pPr>
    </w:p>
    <w:p w:rsidR="002E4985" w:rsidRDefault="002E4985" w:rsidP="002E4985">
      <w:pPr>
        <w:numPr>
          <w:ilvl w:val="0"/>
          <w:numId w:val="6"/>
        </w:numPr>
        <w:tabs>
          <w:tab w:val="left" w:pos="4616"/>
        </w:tabs>
        <w:ind w:left="1800"/>
        <w:rPr>
          <w:rFonts w:ascii="Trebuchet MS" w:hAnsi="Trebuchet MS"/>
        </w:rPr>
      </w:pPr>
      <w:r w:rsidRPr="002E4985">
        <w:rPr>
          <w:rFonts w:ascii="Trebuchet MS" w:hAnsi="Trebuchet MS"/>
        </w:rPr>
        <w:t xml:space="preserve">Depress the F2 key, and follow the instructions on the display for weighing of the ashed sample. </w:t>
      </w:r>
    </w:p>
    <w:p w:rsidR="002E4985" w:rsidRPr="002E4985" w:rsidRDefault="002E4985" w:rsidP="002E4985">
      <w:pPr>
        <w:tabs>
          <w:tab w:val="left" w:pos="4616"/>
        </w:tabs>
        <w:rPr>
          <w:rFonts w:ascii="Trebuchet MS" w:hAnsi="Trebuchet MS"/>
        </w:rPr>
      </w:pPr>
    </w:p>
    <w:p w:rsidR="002E4985" w:rsidRPr="002E4985" w:rsidRDefault="002E4985" w:rsidP="002E4985">
      <w:pPr>
        <w:numPr>
          <w:ilvl w:val="0"/>
          <w:numId w:val="5"/>
        </w:numPr>
        <w:tabs>
          <w:tab w:val="left" w:pos="4616"/>
        </w:tabs>
        <w:ind w:left="1800"/>
        <w:rPr>
          <w:rFonts w:ascii="Trebuchet MS" w:hAnsi="Trebuchet MS"/>
        </w:rPr>
      </w:pPr>
      <w:r w:rsidRPr="002E4985">
        <w:rPr>
          <w:rFonts w:ascii="Trebuchet MS" w:hAnsi="Trebuchet MS"/>
        </w:rPr>
        <w:t>The percent % VOL Residue and  % Fixed Residue are calculated using the following formula:</w:t>
      </w:r>
    </w:p>
    <w:p w:rsidR="002E4985" w:rsidRPr="002E4985" w:rsidRDefault="002E4985" w:rsidP="002E4985">
      <w:pPr>
        <w:tabs>
          <w:tab w:val="left" w:pos="4616"/>
        </w:tabs>
        <w:ind w:left="1530"/>
        <w:rPr>
          <w:rFonts w:ascii="Trebuchet MS" w:hAnsi="Trebuchet MS"/>
        </w:rPr>
      </w:pPr>
    </w:p>
    <w:p w:rsidR="002E4985" w:rsidRPr="002E4985" w:rsidRDefault="002E4985" w:rsidP="002E4985">
      <w:pPr>
        <w:tabs>
          <w:tab w:val="left" w:pos="4616"/>
        </w:tabs>
        <w:ind w:left="1530"/>
        <w:rPr>
          <w:rFonts w:ascii="Trebuchet MS" w:hAnsi="Trebuchet MS"/>
        </w:rPr>
      </w:pPr>
      <w:r w:rsidRPr="002E4985">
        <w:rPr>
          <w:rFonts w:ascii="Trebuchet MS" w:hAnsi="Trebuchet MS"/>
        </w:rPr>
        <w:t>% Vola</w:t>
      </w:r>
      <w:r>
        <w:rPr>
          <w:rFonts w:ascii="Trebuchet MS" w:hAnsi="Trebuchet MS"/>
        </w:rPr>
        <w:t>tile Residue =</w:t>
      </w:r>
      <w:r w:rsidRPr="002E4985">
        <w:rPr>
          <w:rFonts w:ascii="Trebuchet MS" w:hAnsi="Trebuchet MS"/>
        </w:rPr>
        <w:t xml:space="preserve"> (</w:t>
      </w:r>
      <w:r w:rsidRPr="002E4985">
        <w:rPr>
          <w:rFonts w:ascii="Trebuchet MS" w:hAnsi="Trebuchet MS"/>
          <w:u w:val="single"/>
        </w:rPr>
        <w:t>C-A) - (D-A)</w:t>
      </w:r>
      <w:r>
        <w:rPr>
          <w:rFonts w:ascii="Trebuchet MS" w:hAnsi="Trebuchet MS"/>
        </w:rPr>
        <w:t xml:space="preserve"> </w:t>
      </w:r>
      <w:r w:rsidRPr="002E4985">
        <w:rPr>
          <w:rFonts w:ascii="Trebuchet MS" w:hAnsi="Trebuchet MS"/>
        </w:rPr>
        <w:t>x</w:t>
      </w:r>
      <w:r>
        <w:rPr>
          <w:rFonts w:ascii="Trebuchet MS" w:hAnsi="Trebuchet MS"/>
        </w:rPr>
        <w:t xml:space="preserve"> </w:t>
      </w:r>
      <w:r w:rsidRPr="002E4985">
        <w:rPr>
          <w:rFonts w:ascii="Trebuchet MS" w:hAnsi="Trebuchet MS"/>
        </w:rPr>
        <w:t>100</w:t>
      </w:r>
    </w:p>
    <w:p w:rsidR="002E4985" w:rsidRPr="002E4985" w:rsidRDefault="002E4985" w:rsidP="002E4985">
      <w:pPr>
        <w:tabs>
          <w:tab w:val="left" w:pos="4616"/>
        </w:tabs>
        <w:ind w:left="1530"/>
        <w:rPr>
          <w:rFonts w:ascii="Trebuchet MS" w:hAnsi="Trebuchet MS"/>
        </w:rPr>
      </w:pPr>
      <w:r>
        <w:rPr>
          <w:rFonts w:ascii="Trebuchet MS" w:hAnsi="Trebuchet MS"/>
        </w:rPr>
        <w:t xml:space="preserve">                                     </w:t>
      </w:r>
      <w:r w:rsidRPr="002E4985">
        <w:rPr>
          <w:rFonts w:ascii="Trebuchet MS" w:hAnsi="Trebuchet MS"/>
        </w:rPr>
        <w:t>(C-A)</w:t>
      </w:r>
    </w:p>
    <w:p w:rsidR="002E4985" w:rsidRPr="002E4985" w:rsidRDefault="002E4985" w:rsidP="002E4985">
      <w:pPr>
        <w:tabs>
          <w:tab w:val="left" w:pos="4616"/>
        </w:tabs>
        <w:ind w:left="1530"/>
        <w:rPr>
          <w:rFonts w:ascii="Trebuchet MS" w:hAnsi="Trebuchet MS"/>
        </w:rPr>
      </w:pPr>
    </w:p>
    <w:p w:rsidR="002E4985" w:rsidRPr="002E4985" w:rsidRDefault="002E4985" w:rsidP="002E4985">
      <w:pPr>
        <w:tabs>
          <w:tab w:val="left" w:pos="4616"/>
        </w:tabs>
        <w:ind w:left="1530"/>
        <w:rPr>
          <w:rFonts w:ascii="Trebuchet MS" w:hAnsi="Trebuchet MS"/>
        </w:rPr>
      </w:pPr>
      <w:r w:rsidRPr="002E4985">
        <w:rPr>
          <w:rFonts w:ascii="Trebuchet MS" w:hAnsi="Trebuchet MS"/>
        </w:rPr>
        <w:t xml:space="preserve">% Fixed Residue = </w:t>
      </w:r>
      <w:r w:rsidRPr="002E4985">
        <w:rPr>
          <w:rFonts w:ascii="Trebuchet MS" w:hAnsi="Trebuchet MS"/>
          <w:u w:val="single"/>
        </w:rPr>
        <w:t>(D-A)</w:t>
      </w:r>
      <w:r w:rsidRPr="002E4985">
        <w:rPr>
          <w:rFonts w:ascii="Trebuchet MS" w:hAnsi="Trebuchet MS"/>
        </w:rPr>
        <w:t xml:space="preserve"> x</w:t>
      </w:r>
      <w:r>
        <w:rPr>
          <w:rFonts w:ascii="Trebuchet MS" w:hAnsi="Trebuchet MS"/>
        </w:rPr>
        <w:t xml:space="preserve"> </w:t>
      </w:r>
      <w:r w:rsidRPr="002E4985">
        <w:rPr>
          <w:rFonts w:ascii="Trebuchet MS" w:hAnsi="Trebuchet MS"/>
        </w:rPr>
        <w:t>100</w:t>
      </w:r>
    </w:p>
    <w:p w:rsidR="002E4985" w:rsidRPr="002E4985" w:rsidRDefault="002E4985" w:rsidP="002E4985">
      <w:pPr>
        <w:tabs>
          <w:tab w:val="left" w:pos="4616"/>
        </w:tabs>
        <w:ind w:left="1530"/>
        <w:rPr>
          <w:rFonts w:ascii="Trebuchet MS" w:hAnsi="Trebuchet MS"/>
        </w:rPr>
      </w:pPr>
      <w:r>
        <w:rPr>
          <w:rFonts w:ascii="Trebuchet MS" w:hAnsi="Trebuchet MS"/>
        </w:rPr>
        <w:t xml:space="preserve">                           </w:t>
      </w:r>
      <w:r w:rsidRPr="002E4985">
        <w:rPr>
          <w:rFonts w:ascii="Trebuchet MS" w:hAnsi="Trebuchet MS"/>
        </w:rPr>
        <w:t>(C-A)</w:t>
      </w:r>
    </w:p>
    <w:p w:rsidR="002E4985" w:rsidRPr="002E4985" w:rsidRDefault="002E4985" w:rsidP="002E4985">
      <w:pPr>
        <w:tabs>
          <w:tab w:val="left" w:pos="4616"/>
        </w:tabs>
        <w:ind w:left="1530"/>
        <w:rPr>
          <w:rFonts w:ascii="Trebuchet MS" w:hAnsi="Trebuchet MS"/>
        </w:rPr>
      </w:pPr>
    </w:p>
    <w:p w:rsidR="002E4985" w:rsidRPr="002E4985" w:rsidRDefault="002E4985" w:rsidP="002E4985">
      <w:pPr>
        <w:tabs>
          <w:tab w:val="left" w:pos="4616"/>
        </w:tabs>
        <w:ind w:left="1530"/>
        <w:rPr>
          <w:rFonts w:ascii="Trebuchet MS" w:hAnsi="Trebuchet MS"/>
        </w:rPr>
      </w:pPr>
      <w:r w:rsidRPr="002E4985">
        <w:rPr>
          <w:rFonts w:ascii="Trebuchet MS" w:hAnsi="Trebuchet MS"/>
        </w:rPr>
        <w:t>A= weight of dish</w:t>
      </w:r>
    </w:p>
    <w:p w:rsidR="002E4985" w:rsidRPr="002E4985" w:rsidRDefault="002E4985" w:rsidP="002E4985">
      <w:pPr>
        <w:tabs>
          <w:tab w:val="left" w:pos="4616"/>
        </w:tabs>
        <w:ind w:left="1530"/>
        <w:rPr>
          <w:rFonts w:ascii="Trebuchet MS" w:hAnsi="Trebuchet MS"/>
        </w:rPr>
      </w:pPr>
      <w:r w:rsidRPr="002E4985">
        <w:rPr>
          <w:rFonts w:ascii="Trebuchet MS" w:hAnsi="Trebuchet MS"/>
        </w:rPr>
        <w:t>B= weight of dish &amp; sample</w:t>
      </w:r>
    </w:p>
    <w:p w:rsidR="002E4985" w:rsidRPr="002E4985" w:rsidRDefault="002E4985" w:rsidP="002E4985">
      <w:pPr>
        <w:tabs>
          <w:tab w:val="left" w:pos="4616"/>
        </w:tabs>
        <w:ind w:left="1530"/>
        <w:rPr>
          <w:rFonts w:ascii="Trebuchet MS" w:hAnsi="Trebuchet MS"/>
        </w:rPr>
      </w:pPr>
      <w:r w:rsidRPr="002E4985">
        <w:rPr>
          <w:rFonts w:ascii="Trebuchet MS" w:hAnsi="Trebuchet MS"/>
        </w:rPr>
        <w:t>C= weight of dried sample &amp; dish</w:t>
      </w:r>
    </w:p>
    <w:p w:rsidR="002E4985" w:rsidRPr="002E4985" w:rsidRDefault="002E4985" w:rsidP="002E4985">
      <w:pPr>
        <w:tabs>
          <w:tab w:val="left" w:pos="4616"/>
        </w:tabs>
        <w:ind w:left="1530"/>
        <w:rPr>
          <w:rFonts w:ascii="Trebuchet MS" w:hAnsi="Trebuchet MS"/>
        </w:rPr>
      </w:pPr>
      <w:r w:rsidRPr="002E4985">
        <w:rPr>
          <w:rFonts w:ascii="Trebuchet MS" w:hAnsi="Trebuchet MS"/>
        </w:rPr>
        <w:t>D= weight of ashed sample &amp; dish</w:t>
      </w:r>
    </w:p>
    <w:p w:rsidR="002E4985" w:rsidRPr="002E4985" w:rsidRDefault="002E4985" w:rsidP="002E4985">
      <w:pPr>
        <w:tabs>
          <w:tab w:val="left" w:pos="4616"/>
        </w:tabs>
        <w:ind w:left="1530"/>
        <w:rPr>
          <w:rFonts w:ascii="Trebuchet MS" w:hAnsi="Trebuchet MS"/>
        </w:rPr>
      </w:pPr>
    </w:p>
    <w:p w:rsidR="004C7904" w:rsidRDefault="004C7904" w:rsidP="007B1254">
      <w:pPr>
        <w:tabs>
          <w:tab w:val="left" w:pos="4616"/>
        </w:tabs>
        <w:ind w:left="1530"/>
        <w:rPr>
          <w:rFonts w:ascii="Trebuchet MS" w:hAnsi="Trebuchet MS"/>
          <w:b/>
          <w:sz w:val="24"/>
        </w:rPr>
      </w:pPr>
    </w:p>
    <w:p w:rsidR="008C50AC" w:rsidRPr="00082D70" w:rsidRDefault="00853660" w:rsidP="00796E47">
      <w:pPr>
        <w:tabs>
          <w:tab w:val="left" w:pos="4616"/>
        </w:tabs>
        <w:ind w:left="1530"/>
        <w:rPr>
          <w:rFonts w:ascii="Trebuchet MS" w:hAnsi="Trebuchet MS"/>
        </w:rPr>
      </w:pPr>
      <w:r w:rsidRPr="00BD1B0A">
        <w:rPr>
          <w:rFonts w:ascii="Trebuchet MS" w:hAnsi="Trebuchet MS"/>
          <w:b/>
        </w:rPr>
        <w:t xml:space="preserve">Note </w:t>
      </w:r>
      <w:r w:rsidR="00A24384" w:rsidRPr="00BD1B0A">
        <w:rPr>
          <w:rFonts w:ascii="Trebuchet MS" w:hAnsi="Trebuchet MS"/>
          <w:b/>
        </w:rPr>
        <w:t>1</w:t>
      </w:r>
      <w:r w:rsidR="009D4D30" w:rsidRPr="00082D70">
        <w:rPr>
          <w:rFonts w:ascii="Trebuchet MS" w:hAnsi="Trebuchet MS"/>
        </w:rPr>
        <w:t>: Quartz</w:t>
      </w:r>
      <w:r w:rsidR="00A24384" w:rsidRPr="00082D70">
        <w:rPr>
          <w:rFonts w:ascii="Trebuchet MS" w:hAnsi="Trebuchet MS"/>
        </w:rPr>
        <w:t xml:space="preserve"> fiber ashing crucibles and disks should be pre-ashed for 10 minutes before they are used for sample ashing to insure results are accurate to + 0.001%.</w:t>
      </w:r>
    </w:p>
    <w:p w:rsidR="00853660" w:rsidRPr="00082D70" w:rsidRDefault="00853660" w:rsidP="00A24384">
      <w:pPr>
        <w:tabs>
          <w:tab w:val="left" w:pos="4616"/>
        </w:tabs>
        <w:ind w:left="1530"/>
        <w:rPr>
          <w:rFonts w:ascii="Trebuchet MS" w:hAnsi="Trebuchet MS"/>
        </w:rPr>
      </w:pPr>
    </w:p>
    <w:p w:rsidR="00853660" w:rsidRDefault="00853660" w:rsidP="00A24384">
      <w:pPr>
        <w:tabs>
          <w:tab w:val="left" w:pos="4616"/>
        </w:tabs>
        <w:ind w:left="1530"/>
        <w:rPr>
          <w:rFonts w:ascii="Trebuchet MS" w:hAnsi="Trebuchet MS"/>
        </w:rPr>
      </w:pPr>
      <w:r w:rsidRPr="00BD1B0A">
        <w:rPr>
          <w:rFonts w:ascii="Trebuchet MS" w:hAnsi="Trebuchet MS"/>
          <w:b/>
        </w:rPr>
        <w:t>Note 2</w:t>
      </w:r>
      <w:r w:rsidRPr="00082D70">
        <w:rPr>
          <w:rFonts w:ascii="Trebuchet MS" w:hAnsi="Trebuchet MS"/>
        </w:rPr>
        <w:t>: Quartz fiber ashing crucibles may be reused until small holes or cracks begin to appear.  The crucibles should then be discarded.  Used quartz fiber ashing crucibles should be cleaned before reusing by brushing out all ash particles with a soft, bristle brush.  Quartz fiber ashing disks are not reusable</w:t>
      </w:r>
      <w:r w:rsidR="00BA07E3">
        <w:rPr>
          <w:rFonts w:ascii="Trebuchet MS" w:hAnsi="Trebuchet MS"/>
        </w:rPr>
        <w:t>.</w:t>
      </w:r>
    </w:p>
    <w:p w:rsidR="003954A0" w:rsidRDefault="003954A0" w:rsidP="00A24384">
      <w:pPr>
        <w:tabs>
          <w:tab w:val="left" w:pos="4616"/>
        </w:tabs>
        <w:ind w:left="1530"/>
        <w:rPr>
          <w:rFonts w:ascii="Trebuchet MS" w:hAnsi="Trebuchet MS"/>
        </w:rPr>
      </w:pPr>
    </w:p>
    <w:p w:rsidR="003954A0" w:rsidRPr="00082D70" w:rsidRDefault="002E4985" w:rsidP="00A24384">
      <w:pPr>
        <w:tabs>
          <w:tab w:val="left" w:pos="4616"/>
        </w:tabs>
        <w:ind w:left="1530"/>
        <w:rPr>
          <w:rFonts w:ascii="Trebuchet MS" w:hAnsi="Trebuchet MS"/>
        </w:rPr>
      </w:pPr>
      <w:r w:rsidRPr="003F4E78">
        <w:rPr>
          <w:rFonts w:ascii="Trebuchet MS" w:hAnsi="Trebuchet MS"/>
          <w:b/>
        </w:rPr>
        <w:t>Note 3:</w:t>
      </w:r>
      <w:r>
        <w:rPr>
          <w:rFonts w:ascii="Trebuchet MS" w:hAnsi="Trebuchet MS"/>
        </w:rPr>
        <w:t xml:space="preserve"> </w:t>
      </w:r>
      <w:r w:rsidR="003954A0" w:rsidRPr="003954A0">
        <w:rPr>
          <w:rFonts w:ascii="Trebuchet MS" w:hAnsi="Trebuchet MS"/>
        </w:rPr>
        <w:t>This method describes the determination of the ratio of coating (kaolin, TiO2) to binder (latex) in a paper coating.  The ratio is determined on a dry weight basis using an SMART System 5 or LabWave 9000 Moisture/Solids Analyzer and Microwave Furnace Workstation, Phoenix™ or Phoenix AirWave-7000.</w:t>
      </w:r>
    </w:p>
    <w:p w:rsidR="00853660" w:rsidRPr="00082D70" w:rsidRDefault="00853660" w:rsidP="00A2438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sectPr w:rsidR="00017136" w:rsidSect="00E31C71">
      <w:type w:val="continuous"/>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51" w:rsidRDefault="004D2D51" w:rsidP="00FC6C7E">
      <w:pPr>
        <w:spacing w:line="240" w:lineRule="auto"/>
      </w:pPr>
      <w:r>
        <w:separator/>
      </w:r>
    </w:p>
  </w:endnote>
  <w:endnote w:type="continuationSeparator" w:id="0">
    <w:p w:rsidR="004D2D51" w:rsidRDefault="004D2D51" w:rsidP="00FC6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7E" w:rsidRDefault="00FC6C7E">
    <w:pPr>
      <w:pStyle w:val="Footer"/>
    </w:pPr>
    <w:r>
      <w:rPr>
        <w:noProof/>
      </w:rPr>
      <w:drawing>
        <wp:anchor distT="0" distB="0" distL="114300" distR="114300" simplePos="0" relativeHeight="251658240" behindDoc="0" locked="0" layoutInCell="1" allowOverlap="1" wp14:anchorId="1493CF6B" wp14:editId="0588FD23">
          <wp:simplePos x="0" y="0"/>
          <wp:positionH relativeFrom="margin">
            <wp:align>center</wp:align>
          </wp:positionH>
          <wp:positionV relativeFrom="bottomMargin">
            <wp:posOffset>-777240</wp:posOffset>
          </wp:positionV>
          <wp:extent cx="7397496" cy="1097280"/>
          <wp:effectExtent l="0" t="0" r="0" b="7620"/>
          <wp:wrapNone/>
          <wp:docPr id="11" name="Picture 11" descr="C:\Users\la267\Documents\Method Note Graphics\Method Notes Horizonta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267\Documents\Method Note Graphics\Method Notes Horizontal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496"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0C" w:rsidRPr="00DF7564" w:rsidRDefault="002E4031" w:rsidP="002E4031">
    <w:pPr>
      <w:pStyle w:val="Footer"/>
      <w:ind w:left="1530"/>
      <w:rPr>
        <w:sz w:val="18"/>
      </w:rPr>
    </w:pPr>
    <w:r w:rsidRPr="00DF7564">
      <w:rPr>
        <w:sz w:val="18"/>
      </w:rPr>
      <w:t>*The above parameters are suggested starting points and may need to be modified to meet certain product specifications</w:t>
    </w:r>
  </w:p>
  <w:p w:rsidR="002E4031" w:rsidRDefault="002E4031" w:rsidP="002E4031">
    <w:pPr>
      <w:pStyle w:val="Footer"/>
      <w:ind w:left="1530"/>
    </w:pPr>
  </w:p>
  <w:p w:rsidR="004C1C21" w:rsidRPr="009604E1" w:rsidRDefault="004C1C21" w:rsidP="00F2120C">
    <w:pPr>
      <w:pStyle w:val="Footer"/>
      <w:ind w:left="900" w:firstLine="630"/>
      <w:jc w:val="center"/>
      <w:rPr>
        <w:color w:val="006DB8"/>
      </w:rPr>
    </w:pPr>
    <w:r w:rsidRPr="009604E1">
      <w:rPr>
        <w:color w:val="006DB8"/>
      </w:rPr>
      <w:t>www.cem.com</w:t>
    </w:r>
    <w:r w:rsidR="00F2120C" w:rsidRPr="009604E1">
      <w:rPr>
        <w:color w:val="006DB8"/>
      </w:rPr>
      <w:tab/>
    </w:r>
    <w:r w:rsidRPr="009604E1">
      <w:rPr>
        <w:color w:val="006DB8"/>
      </w:rPr>
      <w:t xml:space="preserve">  </w:t>
    </w:r>
    <w:r w:rsidR="00F2120C" w:rsidRPr="009604E1">
      <w:rPr>
        <w:color w:val="006DB8"/>
      </w:rPr>
      <w:t xml:space="preserve">      </w:t>
    </w:r>
    <w:r w:rsidR="00080EFD"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info@cem.com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704-821-7015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800-726-3331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51" w:rsidRDefault="004D2D51" w:rsidP="00FC6C7E">
      <w:pPr>
        <w:spacing w:line="240" w:lineRule="auto"/>
      </w:pPr>
      <w:r>
        <w:separator/>
      </w:r>
    </w:p>
  </w:footnote>
  <w:footnote w:type="continuationSeparator" w:id="0">
    <w:p w:rsidR="004D2D51" w:rsidRDefault="004D2D51" w:rsidP="00FC6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4" w:rsidRDefault="000B6A64" w:rsidP="00080EFD">
    <w:pPr>
      <w:pStyle w:val="Header"/>
      <w:jc w:val="right"/>
    </w:pPr>
    <w:r>
      <w:rPr>
        <w:noProof/>
      </w:rPr>
      <w:drawing>
        <wp:anchor distT="0" distB="0" distL="114300" distR="114300" simplePos="0" relativeHeight="251660288" behindDoc="0" locked="0" layoutInCell="1" allowOverlap="1" wp14:anchorId="7363E335" wp14:editId="5A104AA2">
          <wp:simplePos x="0" y="0"/>
          <wp:positionH relativeFrom="column">
            <wp:posOffset>-262890</wp:posOffset>
          </wp:positionH>
          <wp:positionV relativeFrom="margin">
            <wp:posOffset>-303941</wp:posOffset>
          </wp:positionV>
          <wp:extent cx="1094509" cy="9702351"/>
          <wp:effectExtent l="0" t="0" r="0" b="0"/>
          <wp:wrapNone/>
          <wp:docPr id="12" name="Picture 12" descr="C:\Users\la267\Documents\Method Note Graphics\Method Notes vert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267\Documents\Method Note Graphics\Method Notes vert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509" cy="9702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4B"/>
    <w:multiLevelType w:val="hybridMultilevel"/>
    <w:tmpl w:val="D800F4A0"/>
    <w:lvl w:ilvl="0" w:tplc="8868780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8F834A4"/>
    <w:multiLevelType w:val="hybridMultilevel"/>
    <w:tmpl w:val="559EE82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1B0246E2"/>
    <w:multiLevelType w:val="singleLevel"/>
    <w:tmpl w:val="4526485C"/>
    <w:lvl w:ilvl="0">
      <w:start w:val="9"/>
      <w:numFmt w:val="decimal"/>
      <w:lvlText w:val="%1."/>
      <w:legacy w:legacy="1" w:legacySpace="0" w:legacyIndent="360"/>
      <w:lvlJc w:val="left"/>
      <w:pPr>
        <w:ind w:left="720" w:hanging="360"/>
      </w:pPr>
    </w:lvl>
  </w:abstractNum>
  <w:abstractNum w:abstractNumId="3">
    <w:nsid w:val="2D914FBA"/>
    <w:multiLevelType w:val="singleLevel"/>
    <w:tmpl w:val="9BD23CCE"/>
    <w:lvl w:ilvl="0">
      <w:start w:val="1"/>
      <w:numFmt w:val="decimal"/>
      <w:lvlText w:val="%1."/>
      <w:legacy w:legacy="1" w:legacySpace="0" w:legacyIndent="360"/>
      <w:lvlJc w:val="left"/>
      <w:pPr>
        <w:ind w:left="720" w:hanging="360"/>
      </w:pPr>
    </w:lvl>
  </w:abstractNum>
  <w:abstractNum w:abstractNumId="4">
    <w:nsid w:val="444673A8"/>
    <w:multiLevelType w:val="singleLevel"/>
    <w:tmpl w:val="ADF668D2"/>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4"/>
  </w:num>
  <w:num w:numId="4">
    <w:abstractNumId w:val="3"/>
  </w:num>
  <w:num w:numId="5">
    <w:abstractNumId w:val="2"/>
  </w:num>
  <w:num w:numId="6">
    <w:abstractNumId w:val="2"/>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9E"/>
    <w:rsid w:val="0000517D"/>
    <w:rsid w:val="00017136"/>
    <w:rsid w:val="00054AF0"/>
    <w:rsid w:val="00077AAB"/>
    <w:rsid w:val="00080EFD"/>
    <w:rsid w:val="00082D70"/>
    <w:rsid w:val="00092DCC"/>
    <w:rsid w:val="000A6A85"/>
    <w:rsid w:val="000B6A64"/>
    <w:rsid w:val="001D2176"/>
    <w:rsid w:val="001E164B"/>
    <w:rsid w:val="00207564"/>
    <w:rsid w:val="00214EC1"/>
    <w:rsid w:val="002A1CD7"/>
    <w:rsid w:val="002B275E"/>
    <w:rsid w:val="002B40AF"/>
    <w:rsid w:val="002D5B28"/>
    <w:rsid w:val="002E4031"/>
    <w:rsid w:val="002E4985"/>
    <w:rsid w:val="003418D6"/>
    <w:rsid w:val="003954A0"/>
    <w:rsid w:val="003B446A"/>
    <w:rsid w:val="003C4690"/>
    <w:rsid w:val="003F4E78"/>
    <w:rsid w:val="00403A62"/>
    <w:rsid w:val="00452240"/>
    <w:rsid w:val="004A5E13"/>
    <w:rsid w:val="004C1C21"/>
    <w:rsid w:val="004C7904"/>
    <w:rsid w:val="004D2D51"/>
    <w:rsid w:val="0050593E"/>
    <w:rsid w:val="00515EEB"/>
    <w:rsid w:val="00526F13"/>
    <w:rsid w:val="00556A3B"/>
    <w:rsid w:val="0057302A"/>
    <w:rsid w:val="005A7B04"/>
    <w:rsid w:val="00603919"/>
    <w:rsid w:val="00691C3A"/>
    <w:rsid w:val="0071573E"/>
    <w:rsid w:val="00716D21"/>
    <w:rsid w:val="007465B4"/>
    <w:rsid w:val="00763F57"/>
    <w:rsid w:val="0079239E"/>
    <w:rsid w:val="00796E47"/>
    <w:rsid w:val="007B1254"/>
    <w:rsid w:val="007C1C07"/>
    <w:rsid w:val="007C79CE"/>
    <w:rsid w:val="007E0507"/>
    <w:rsid w:val="00853660"/>
    <w:rsid w:val="00871164"/>
    <w:rsid w:val="008746E7"/>
    <w:rsid w:val="008C50AC"/>
    <w:rsid w:val="00905703"/>
    <w:rsid w:val="009604E1"/>
    <w:rsid w:val="00972F9D"/>
    <w:rsid w:val="009D4D30"/>
    <w:rsid w:val="00A102CB"/>
    <w:rsid w:val="00A24384"/>
    <w:rsid w:val="00A3746B"/>
    <w:rsid w:val="00A86B51"/>
    <w:rsid w:val="00AF245C"/>
    <w:rsid w:val="00B5709F"/>
    <w:rsid w:val="00B632B1"/>
    <w:rsid w:val="00BA07E3"/>
    <w:rsid w:val="00BD1B0A"/>
    <w:rsid w:val="00BF2FE0"/>
    <w:rsid w:val="00C37A7B"/>
    <w:rsid w:val="00C62B5E"/>
    <w:rsid w:val="00CB4C0D"/>
    <w:rsid w:val="00D5426D"/>
    <w:rsid w:val="00DA5646"/>
    <w:rsid w:val="00DF1126"/>
    <w:rsid w:val="00DF7564"/>
    <w:rsid w:val="00E311F1"/>
    <w:rsid w:val="00E31C71"/>
    <w:rsid w:val="00E51FAA"/>
    <w:rsid w:val="00F2120C"/>
    <w:rsid w:val="00F334F9"/>
    <w:rsid w:val="00FB740E"/>
    <w:rsid w:val="00FC6C7E"/>
    <w:rsid w:val="00FE0C0E"/>
    <w:rsid w:val="00F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CEM Corp</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Hunt</dc:creator>
  <cp:lastModifiedBy>Jana Box</cp:lastModifiedBy>
  <cp:revision>12</cp:revision>
  <cp:lastPrinted>2013-02-19T16:30:00Z</cp:lastPrinted>
  <dcterms:created xsi:type="dcterms:W3CDTF">2014-08-25T18:06:00Z</dcterms:created>
  <dcterms:modified xsi:type="dcterms:W3CDTF">2014-09-03T17:33:00Z</dcterms:modified>
</cp:coreProperties>
</file>